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57785" w14:textId="77777777" w:rsidR="00F70B21" w:rsidRPr="000C4825" w:rsidRDefault="00F70B21" w:rsidP="000C4825">
      <w:pPr>
        <w:pStyle w:val="PlainText"/>
        <w:jc w:val="center"/>
        <w:rPr>
          <w:sz w:val="24"/>
          <w:szCs w:val="24"/>
        </w:rPr>
      </w:pPr>
    </w:p>
    <w:p w14:paraId="6630D463" w14:textId="1B138452" w:rsidR="00840C5F" w:rsidRDefault="00146AF1" w:rsidP="00146AF1">
      <w:pPr>
        <w:jc w:val="center"/>
        <w:rPr>
          <w:b/>
          <w:sz w:val="24"/>
        </w:rPr>
      </w:pPr>
      <w:r>
        <w:rPr>
          <w:noProof/>
        </w:rPr>
        <w:drawing>
          <wp:anchor distT="0" distB="0" distL="0" distR="0" simplePos="0" relativeHeight="251658240" behindDoc="0" locked="0" layoutInCell="1" allowOverlap="1" wp14:anchorId="6630D47B" wp14:editId="23335DB2">
            <wp:simplePos x="0" y="0"/>
            <wp:positionH relativeFrom="page">
              <wp:posOffset>682275</wp:posOffset>
            </wp:positionH>
            <wp:positionV relativeFrom="paragraph">
              <wp:posOffset>20320</wp:posOffset>
            </wp:positionV>
            <wp:extent cx="1101686" cy="1047750"/>
            <wp:effectExtent l="0" t="0" r="0" b="0"/>
            <wp:wrapNone/>
            <wp:docPr id="1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01686" cy="1047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4"/>
        </w:rPr>
        <w:t xml:space="preserve">                         </w:t>
      </w:r>
      <w:r w:rsidR="00173703">
        <w:rPr>
          <w:b/>
          <w:sz w:val="24"/>
        </w:rPr>
        <w:t>FINANCE COMMITTEE AGENDA</w:t>
      </w:r>
    </w:p>
    <w:p w14:paraId="30D0D609" w14:textId="60E69870" w:rsidR="00D423CC" w:rsidRDefault="00D423CC" w:rsidP="00D423CC">
      <w:pPr>
        <w:tabs>
          <w:tab w:val="left" w:pos="90"/>
        </w:tabs>
        <w:ind w:right="12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   </w:t>
      </w:r>
      <w:r w:rsidR="00173703">
        <w:rPr>
          <w:b/>
          <w:sz w:val="24"/>
        </w:rPr>
        <w:t xml:space="preserve">A Committee of the Chico Area Recreation and Park District </w:t>
      </w:r>
    </w:p>
    <w:p w14:paraId="6630D464" w14:textId="7E6A8A5D" w:rsidR="00840C5F" w:rsidRDefault="00D423CC" w:rsidP="009F6004">
      <w:pPr>
        <w:tabs>
          <w:tab w:val="left" w:pos="90"/>
        </w:tabs>
        <w:ind w:right="36"/>
        <w:jc w:val="center"/>
        <w:rPr>
          <w:b/>
          <w:sz w:val="24"/>
        </w:rPr>
      </w:pPr>
      <w:r>
        <w:rPr>
          <w:b/>
          <w:sz w:val="24"/>
        </w:rPr>
        <w:t xml:space="preserve">                             </w:t>
      </w:r>
      <w:r w:rsidR="00173703">
        <w:rPr>
          <w:b/>
          <w:sz w:val="24"/>
        </w:rPr>
        <w:t>Board Members – Tom Lando and Michael McGinnis</w:t>
      </w:r>
    </w:p>
    <w:p w14:paraId="6630D465" w14:textId="77777777" w:rsidR="00840C5F" w:rsidRPr="00DB2957" w:rsidRDefault="00173703">
      <w:pPr>
        <w:ind w:left="3376"/>
        <w:rPr>
          <w:b/>
          <w:sz w:val="24"/>
          <w:lang w:val="es-MX"/>
        </w:rPr>
      </w:pPr>
      <w:r w:rsidRPr="00DB2957">
        <w:rPr>
          <w:b/>
          <w:sz w:val="24"/>
          <w:lang w:val="es-MX"/>
        </w:rPr>
        <w:t xml:space="preserve">545 </w:t>
      </w:r>
      <w:proofErr w:type="spellStart"/>
      <w:r w:rsidRPr="00DB2957">
        <w:rPr>
          <w:b/>
          <w:sz w:val="24"/>
          <w:lang w:val="es-MX"/>
        </w:rPr>
        <w:t>Vallombrosa</w:t>
      </w:r>
      <w:proofErr w:type="spellEnd"/>
      <w:r w:rsidRPr="00DB2957">
        <w:rPr>
          <w:b/>
          <w:sz w:val="24"/>
          <w:lang w:val="es-MX"/>
        </w:rPr>
        <w:t xml:space="preserve"> Avenue, Chico, CA 95926</w:t>
      </w:r>
    </w:p>
    <w:p w14:paraId="6630D466" w14:textId="77777777" w:rsidR="00840C5F" w:rsidRPr="00DB2957" w:rsidRDefault="00173703">
      <w:pPr>
        <w:tabs>
          <w:tab w:val="left" w:pos="6199"/>
        </w:tabs>
        <w:spacing w:before="1" w:line="289" w:lineRule="exact"/>
        <w:ind w:left="3240"/>
        <w:rPr>
          <w:b/>
          <w:sz w:val="24"/>
          <w:lang w:val="es-MX"/>
        </w:rPr>
      </w:pPr>
      <w:proofErr w:type="spellStart"/>
      <w:r w:rsidRPr="00DB2957">
        <w:rPr>
          <w:b/>
          <w:sz w:val="24"/>
          <w:lang w:val="es-MX"/>
        </w:rPr>
        <w:t>Phone</w:t>
      </w:r>
      <w:proofErr w:type="spellEnd"/>
      <w:r w:rsidRPr="00DB2957">
        <w:rPr>
          <w:b/>
          <w:spacing w:val="-2"/>
          <w:sz w:val="24"/>
          <w:lang w:val="es-MX"/>
        </w:rPr>
        <w:t xml:space="preserve"> </w:t>
      </w:r>
      <w:r w:rsidRPr="00DB2957">
        <w:rPr>
          <w:b/>
          <w:sz w:val="24"/>
          <w:lang w:val="es-MX"/>
        </w:rPr>
        <w:t>(530)</w:t>
      </w:r>
      <w:r w:rsidRPr="00DB2957">
        <w:rPr>
          <w:b/>
          <w:spacing w:val="-2"/>
          <w:sz w:val="24"/>
          <w:lang w:val="es-MX"/>
        </w:rPr>
        <w:t xml:space="preserve"> </w:t>
      </w:r>
      <w:r w:rsidRPr="00DB2957">
        <w:rPr>
          <w:b/>
          <w:sz w:val="24"/>
          <w:lang w:val="es-MX"/>
        </w:rPr>
        <w:t>895-4711</w:t>
      </w:r>
      <w:r w:rsidRPr="00DB2957">
        <w:rPr>
          <w:b/>
          <w:sz w:val="24"/>
          <w:lang w:val="es-MX"/>
        </w:rPr>
        <w:tab/>
        <w:t>Fax (530)</w:t>
      </w:r>
      <w:r w:rsidRPr="00DB2957">
        <w:rPr>
          <w:b/>
          <w:spacing w:val="-4"/>
          <w:sz w:val="24"/>
          <w:lang w:val="es-MX"/>
        </w:rPr>
        <w:t xml:space="preserve"> </w:t>
      </w:r>
      <w:r w:rsidRPr="00DB2957">
        <w:rPr>
          <w:b/>
          <w:sz w:val="24"/>
          <w:lang w:val="es-MX"/>
        </w:rPr>
        <w:t>895-4721</w:t>
      </w:r>
    </w:p>
    <w:p w14:paraId="5FDA6DB3" w14:textId="071FA374" w:rsidR="001E26E7" w:rsidRPr="00E35895" w:rsidRDefault="001E26E7" w:rsidP="001E26E7">
      <w:pPr>
        <w:ind w:left="720" w:firstLine="720"/>
        <w:jc w:val="center"/>
        <w:rPr>
          <w:b/>
        </w:rPr>
      </w:pPr>
      <w:r w:rsidRPr="00E35895">
        <w:rPr>
          <w:b/>
        </w:rPr>
        <w:t xml:space="preserve">Thursday, </w:t>
      </w:r>
      <w:r>
        <w:rPr>
          <w:b/>
        </w:rPr>
        <w:t>July 28</w:t>
      </w:r>
      <w:r w:rsidRPr="00E35895">
        <w:rPr>
          <w:b/>
        </w:rPr>
        <w:t>, 202</w:t>
      </w:r>
      <w:r>
        <w:rPr>
          <w:b/>
        </w:rPr>
        <w:t>2</w:t>
      </w:r>
      <w:r w:rsidRPr="00E35895">
        <w:rPr>
          <w:b/>
        </w:rPr>
        <w:t xml:space="preserve"> – </w:t>
      </w:r>
      <w:r>
        <w:rPr>
          <w:b/>
        </w:rPr>
        <w:t>3</w:t>
      </w:r>
      <w:r w:rsidRPr="00E35895">
        <w:rPr>
          <w:b/>
        </w:rPr>
        <w:t>:</w:t>
      </w:r>
      <w:r>
        <w:rPr>
          <w:b/>
        </w:rPr>
        <w:t>3</w:t>
      </w:r>
      <w:r w:rsidRPr="00E35895">
        <w:rPr>
          <w:b/>
        </w:rPr>
        <w:t>0 p.m.</w:t>
      </w:r>
    </w:p>
    <w:p w14:paraId="59AF4497" w14:textId="77777777" w:rsidR="001E26E7" w:rsidRPr="00E35895" w:rsidRDefault="001E26E7" w:rsidP="001E26E7">
      <w:pPr>
        <w:jc w:val="center"/>
        <w:rPr>
          <w:b/>
        </w:rPr>
      </w:pPr>
    </w:p>
    <w:p w14:paraId="33E74985" w14:textId="77777777" w:rsidR="001E26E7" w:rsidRPr="00B550EC" w:rsidRDefault="001E26E7" w:rsidP="001E26E7">
      <w:pPr>
        <w:jc w:val="right"/>
        <w:rPr>
          <w:b/>
          <w:bCs/>
          <w:i/>
          <w:iCs/>
          <w:sz w:val="18"/>
        </w:rPr>
      </w:pPr>
      <w:r w:rsidRPr="00B550EC">
        <w:rPr>
          <w:b/>
          <w:bCs/>
          <w:i/>
          <w:iCs/>
          <w:sz w:val="18"/>
        </w:rPr>
        <w:t xml:space="preserve">Posted Prior to </w:t>
      </w:r>
      <w:r>
        <w:rPr>
          <w:b/>
          <w:bCs/>
          <w:i/>
          <w:iCs/>
          <w:sz w:val="18"/>
        </w:rPr>
        <w:t>8</w:t>
      </w:r>
      <w:r w:rsidRPr="00B550EC">
        <w:rPr>
          <w:b/>
          <w:bCs/>
          <w:i/>
          <w:iCs/>
          <w:sz w:val="18"/>
        </w:rPr>
        <w:t>:</w:t>
      </w:r>
      <w:r>
        <w:rPr>
          <w:b/>
          <w:bCs/>
          <w:i/>
          <w:iCs/>
          <w:sz w:val="18"/>
        </w:rPr>
        <w:t>3</w:t>
      </w:r>
      <w:r w:rsidRPr="00B550EC">
        <w:rPr>
          <w:b/>
          <w:bCs/>
          <w:i/>
          <w:iCs/>
          <w:sz w:val="18"/>
        </w:rPr>
        <w:t xml:space="preserve">0 </w:t>
      </w:r>
      <w:r>
        <w:rPr>
          <w:b/>
          <w:bCs/>
          <w:i/>
          <w:iCs/>
          <w:sz w:val="18"/>
        </w:rPr>
        <w:t>a</w:t>
      </w:r>
      <w:r w:rsidRPr="00B550EC">
        <w:rPr>
          <w:b/>
          <w:bCs/>
          <w:i/>
          <w:iCs/>
          <w:sz w:val="18"/>
        </w:rPr>
        <w:t>m</w:t>
      </w:r>
    </w:p>
    <w:p w14:paraId="4AFC4609" w14:textId="77777777" w:rsidR="001E26E7" w:rsidRPr="00E35895" w:rsidRDefault="001E26E7" w:rsidP="001E26E7">
      <w:pPr>
        <w:tabs>
          <w:tab w:val="left" w:pos="360"/>
        </w:tabs>
        <w:jc w:val="right"/>
        <w:rPr>
          <w:b/>
          <w:bCs/>
          <w:i/>
          <w:iCs/>
          <w:sz w:val="18"/>
        </w:rPr>
      </w:pP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</w:r>
      <w:r w:rsidRPr="00B550EC">
        <w:rPr>
          <w:b/>
          <w:bCs/>
          <w:i/>
          <w:iCs/>
          <w:sz w:val="18"/>
        </w:rPr>
        <w:tab/>
        <w:t xml:space="preserve">        </w:t>
      </w:r>
      <w:r>
        <w:rPr>
          <w:b/>
          <w:bCs/>
          <w:i/>
          <w:iCs/>
          <w:sz w:val="18"/>
        </w:rPr>
        <w:t>Monday</w:t>
      </w:r>
      <w:r w:rsidRPr="00B550EC">
        <w:rPr>
          <w:b/>
          <w:bCs/>
          <w:i/>
          <w:iCs/>
          <w:sz w:val="18"/>
        </w:rPr>
        <w:t xml:space="preserve">, </w:t>
      </w:r>
      <w:r>
        <w:rPr>
          <w:b/>
          <w:bCs/>
          <w:i/>
          <w:iCs/>
          <w:sz w:val="18"/>
        </w:rPr>
        <w:t>July</w:t>
      </w:r>
      <w:r w:rsidRPr="00B550EC">
        <w:rPr>
          <w:b/>
          <w:bCs/>
          <w:i/>
          <w:iCs/>
          <w:sz w:val="18"/>
        </w:rPr>
        <w:t xml:space="preserve"> </w:t>
      </w:r>
      <w:r>
        <w:rPr>
          <w:b/>
          <w:bCs/>
          <w:i/>
          <w:iCs/>
          <w:sz w:val="18"/>
        </w:rPr>
        <w:t>25</w:t>
      </w:r>
      <w:r w:rsidRPr="00B550EC">
        <w:rPr>
          <w:b/>
          <w:bCs/>
          <w:i/>
          <w:iCs/>
          <w:sz w:val="18"/>
        </w:rPr>
        <w:t>, 2022</w:t>
      </w:r>
    </w:p>
    <w:p w14:paraId="6630D46A" w14:textId="0FD85678" w:rsidR="00840C5F" w:rsidRPr="006C4B96" w:rsidRDefault="00840C5F" w:rsidP="007F05D4">
      <w:pPr>
        <w:jc w:val="center"/>
        <w:rPr>
          <w:b/>
          <w:sz w:val="16"/>
          <w:szCs w:val="16"/>
        </w:rPr>
      </w:pPr>
    </w:p>
    <w:p w14:paraId="1CE3B8F9" w14:textId="77777777" w:rsidR="00146AF1" w:rsidRPr="00212813" w:rsidRDefault="00146AF1" w:rsidP="00146AF1">
      <w:pPr>
        <w:jc w:val="center"/>
        <w:rPr>
          <w:b/>
          <w:u w:val="single"/>
        </w:rPr>
      </w:pPr>
      <w:r>
        <w:rPr>
          <w:b/>
          <w:i/>
          <w:sz w:val="24"/>
          <w:szCs w:val="24"/>
        </w:rPr>
        <w:t xml:space="preserve">         </w:t>
      </w:r>
      <w:r w:rsidRPr="00212813">
        <w:rPr>
          <w:b/>
          <w:u w:val="single"/>
        </w:rPr>
        <w:t>A G E N D A</w:t>
      </w:r>
    </w:p>
    <w:p w14:paraId="6630D46C" w14:textId="673BE1A0" w:rsidR="00840C5F" w:rsidRPr="006C4B96" w:rsidRDefault="00840C5F" w:rsidP="00146AF1">
      <w:pPr>
        <w:pStyle w:val="BodyText"/>
        <w:spacing w:before="10"/>
        <w:ind w:firstLine="0"/>
        <w:jc w:val="center"/>
        <w:rPr>
          <w:b/>
          <w:i w:val="0"/>
          <w:sz w:val="16"/>
          <w:szCs w:val="16"/>
          <w:u w:val="single"/>
        </w:rPr>
      </w:pPr>
    </w:p>
    <w:p w14:paraId="6630D46D" w14:textId="4A5E47BF" w:rsidR="00840C5F" w:rsidRPr="006C4B96" w:rsidRDefault="00173703" w:rsidP="006C4B96">
      <w:pPr>
        <w:pStyle w:val="ListParagraph"/>
        <w:numPr>
          <w:ilvl w:val="0"/>
          <w:numId w:val="1"/>
        </w:numPr>
        <w:tabs>
          <w:tab w:val="left" w:pos="1313"/>
        </w:tabs>
        <w:spacing w:before="0"/>
        <w:ind w:hanging="721"/>
        <w:rPr>
          <w:b/>
          <w:sz w:val="24"/>
        </w:rPr>
      </w:pPr>
      <w:r>
        <w:rPr>
          <w:b/>
          <w:sz w:val="24"/>
          <w:u w:val="thick"/>
        </w:rPr>
        <w:t>Call to</w:t>
      </w:r>
      <w:r>
        <w:rPr>
          <w:b/>
          <w:spacing w:val="-4"/>
          <w:sz w:val="24"/>
          <w:u w:val="thick"/>
        </w:rPr>
        <w:t xml:space="preserve"> </w:t>
      </w:r>
      <w:r>
        <w:rPr>
          <w:b/>
          <w:sz w:val="24"/>
          <w:u w:val="thick"/>
        </w:rPr>
        <w:t>Order</w:t>
      </w:r>
    </w:p>
    <w:p w14:paraId="1DF33E62" w14:textId="77777777" w:rsidR="006C4B96" w:rsidRPr="004D5454" w:rsidRDefault="006C4B96" w:rsidP="006C4B96">
      <w:pPr>
        <w:pStyle w:val="ListParagraph"/>
        <w:tabs>
          <w:tab w:val="left" w:pos="1313"/>
        </w:tabs>
        <w:spacing w:before="0"/>
        <w:ind w:firstLine="0"/>
        <w:rPr>
          <w:b/>
          <w:sz w:val="24"/>
          <w:szCs w:val="24"/>
        </w:rPr>
      </w:pPr>
    </w:p>
    <w:p w14:paraId="6630D46E" w14:textId="77777777" w:rsidR="00840C5F" w:rsidRPr="009D0701" w:rsidRDefault="00173703" w:rsidP="006C4B96">
      <w:pPr>
        <w:pStyle w:val="ListParagraph"/>
        <w:numPr>
          <w:ilvl w:val="0"/>
          <w:numId w:val="1"/>
        </w:numPr>
        <w:tabs>
          <w:tab w:val="left" w:pos="1312"/>
        </w:tabs>
        <w:spacing w:before="0"/>
        <w:ind w:left="1311"/>
        <w:rPr>
          <w:b/>
          <w:sz w:val="24"/>
          <w:szCs w:val="24"/>
        </w:rPr>
      </w:pPr>
      <w:r w:rsidRPr="009D0701">
        <w:rPr>
          <w:b/>
          <w:sz w:val="24"/>
          <w:szCs w:val="24"/>
          <w:u w:val="thick"/>
        </w:rPr>
        <w:t>Public</w:t>
      </w:r>
      <w:r w:rsidRPr="009D0701">
        <w:rPr>
          <w:b/>
          <w:spacing w:val="-2"/>
          <w:sz w:val="24"/>
          <w:szCs w:val="24"/>
          <w:u w:val="thick"/>
        </w:rPr>
        <w:t xml:space="preserve"> </w:t>
      </w:r>
      <w:r w:rsidRPr="009D0701">
        <w:rPr>
          <w:b/>
          <w:sz w:val="24"/>
          <w:szCs w:val="24"/>
          <w:u w:val="thick"/>
        </w:rPr>
        <w:t>Comments</w:t>
      </w:r>
    </w:p>
    <w:p w14:paraId="07FDC0DE" w14:textId="0DE61369" w:rsidR="00C000A1" w:rsidRPr="009D0701" w:rsidRDefault="00173703" w:rsidP="006C4B96">
      <w:pPr>
        <w:ind w:left="1310" w:right="109"/>
        <w:jc w:val="both"/>
        <w:rPr>
          <w:sz w:val="24"/>
          <w:szCs w:val="24"/>
        </w:rPr>
      </w:pPr>
      <w:r w:rsidRPr="009D0701">
        <w:rPr>
          <w:sz w:val="24"/>
          <w:szCs w:val="24"/>
        </w:rPr>
        <w:t>Members</w:t>
      </w:r>
      <w:r w:rsidRPr="009D0701">
        <w:rPr>
          <w:spacing w:val="-23"/>
          <w:sz w:val="24"/>
          <w:szCs w:val="24"/>
        </w:rPr>
        <w:t xml:space="preserve"> </w:t>
      </w:r>
      <w:r w:rsidRPr="009D0701">
        <w:rPr>
          <w:sz w:val="24"/>
          <w:szCs w:val="24"/>
        </w:rPr>
        <w:t>of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the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public</w:t>
      </w:r>
      <w:r w:rsidRPr="009D0701">
        <w:rPr>
          <w:spacing w:val="-20"/>
          <w:sz w:val="24"/>
          <w:szCs w:val="24"/>
        </w:rPr>
        <w:t xml:space="preserve"> </w:t>
      </w:r>
      <w:r w:rsidRPr="009D0701">
        <w:rPr>
          <w:sz w:val="24"/>
          <w:szCs w:val="24"/>
        </w:rPr>
        <w:t>may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address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the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Committee</w:t>
      </w:r>
      <w:r w:rsidRPr="009D0701">
        <w:rPr>
          <w:spacing w:val="-22"/>
          <w:sz w:val="24"/>
          <w:szCs w:val="24"/>
        </w:rPr>
        <w:t xml:space="preserve"> </w:t>
      </w:r>
      <w:r w:rsidRPr="009D0701">
        <w:rPr>
          <w:sz w:val="24"/>
          <w:szCs w:val="24"/>
        </w:rPr>
        <w:t>at</w:t>
      </w:r>
      <w:r w:rsidRPr="009D0701">
        <w:rPr>
          <w:spacing w:val="-24"/>
          <w:sz w:val="24"/>
          <w:szCs w:val="24"/>
        </w:rPr>
        <w:t xml:space="preserve"> </w:t>
      </w:r>
      <w:r w:rsidRPr="009D0701">
        <w:rPr>
          <w:sz w:val="24"/>
          <w:szCs w:val="24"/>
        </w:rPr>
        <w:t>this</w:t>
      </w:r>
      <w:r w:rsidRPr="009D0701">
        <w:rPr>
          <w:spacing w:val="-17"/>
          <w:sz w:val="24"/>
          <w:szCs w:val="24"/>
        </w:rPr>
        <w:t xml:space="preserve"> </w:t>
      </w:r>
      <w:r w:rsidRPr="009D0701">
        <w:rPr>
          <w:sz w:val="24"/>
          <w:szCs w:val="24"/>
        </w:rPr>
        <w:t>time</w:t>
      </w:r>
      <w:r w:rsidRPr="009D0701">
        <w:rPr>
          <w:spacing w:val="-19"/>
          <w:sz w:val="24"/>
          <w:szCs w:val="24"/>
        </w:rPr>
        <w:t xml:space="preserve"> </w:t>
      </w:r>
      <w:r w:rsidRPr="009D0701">
        <w:rPr>
          <w:sz w:val="24"/>
          <w:szCs w:val="24"/>
        </w:rPr>
        <w:t>on</w:t>
      </w:r>
      <w:r w:rsidRPr="009D0701">
        <w:rPr>
          <w:spacing w:val="-24"/>
          <w:sz w:val="24"/>
          <w:szCs w:val="24"/>
        </w:rPr>
        <w:t xml:space="preserve"> </w:t>
      </w:r>
      <w:r w:rsidRPr="009D0701">
        <w:rPr>
          <w:sz w:val="24"/>
          <w:szCs w:val="24"/>
        </w:rPr>
        <w:t>any</w:t>
      </w:r>
      <w:r w:rsidRPr="009D0701">
        <w:rPr>
          <w:spacing w:val="-21"/>
          <w:sz w:val="24"/>
          <w:szCs w:val="24"/>
        </w:rPr>
        <w:t xml:space="preserve"> </w:t>
      </w:r>
      <w:r w:rsidRPr="009D0701">
        <w:rPr>
          <w:sz w:val="24"/>
          <w:szCs w:val="24"/>
        </w:rPr>
        <w:t>matter</w:t>
      </w:r>
      <w:r w:rsidRPr="009D0701">
        <w:rPr>
          <w:spacing w:val="-23"/>
          <w:sz w:val="24"/>
          <w:szCs w:val="24"/>
        </w:rPr>
        <w:t xml:space="preserve"> </w:t>
      </w:r>
      <w:r w:rsidRPr="009D0701">
        <w:rPr>
          <w:sz w:val="24"/>
          <w:szCs w:val="24"/>
        </w:rPr>
        <w:t>not</w:t>
      </w:r>
      <w:r w:rsidRPr="009D0701">
        <w:rPr>
          <w:spacing w:val="-24"/>
          <w:sz w:val="24"/>
          <w:szCs w:val="24"/>
        </w:rPr>
        <w:t xml:space="preserve"> </w:t>
      </w:r>
      <w:r w:rsidRPr="009D0701">
        <w:rPr>
          <w:sz w:val="24"/>
          <w:szCs w:val="24"/>
        </w:rPr>
        <w:t>already listed on the Agenda, with comments being limited to three minutes. The Committee cannot take any action at this meeting on requests made under this section of the agenda.</w:t>
      </w:r>
      <w:r w:rsidR="00D72B5F" w:rsidRPr="009D0701">
        <w:rPr>
          <w:sz w:val="24"/>
          <w:szCs w:val="24"/>
        </w:rPr>
        <w:t xml:space="preserve"> </w:t>
      </w:r>
    </w:p>
    <w:p w14:paraId="272C2626" w14:textId="77777777" w:rsidR="009D0701" w:rsidRPr="009D0701" w:rsidRDefault="009D0701" w:rsidP="009D0701">
      <w:pPr>
        <w:tabs>
          <w:tab w:val="left" w:pos="1313"/>
        </w:tabs>
        <w:ind w:right="107"/>
        <w:rPr>
          <w:i/>
          <w:iCs/>
          <w:sz w:val="24"/>
          <w:szCs w:val="24"/>
        </w:rPr>
      </w:pPr>
    </w:p>
    <w:p w14:paraId="6630D475" w14:textId="6534EACF" w:rsidR="00840C5F" w:rsidRDefault="00173703" w:rsidP="006C4B96">
      <w:pPr>
        <w:pStyle w:val="ListParagraph"/>
        <w:numPr>
          <w:ilvl w:val="0"/>
          <w:numId w:val="1"/>
        </w:numPr>
        <w:tabs>
          <w:tab w:val="left" w:pos="1313"/>
        </w:tabs>
        <w:spacing w:before="0"/>
        <w:ind w:right="107"/>
        <w:rPr>
          <w:i/>
          <w:sz w:val="24"/>
          <w:szCs w:val="24"/>
        </w:rPr>
      </w:pPr>
      <w:r w:rsidRPr="009D0701">
        <w:rPr>
          <w:b/>
          <w:sz w:val="24"/>
          <w:szCs w:val="24"/>
          <w:u w:val="thick"/>
        </w:rPr>
        <w:t>Monthly</w:t>
      </w:r>
      <w:r w:rsidRPr="009D0701">
        <w:rPr>
          <w:b/>
          <w:spacing w:val="-38"/>
          <w:sz w:val="24"/>
          <w:szCs w:val="24"/>
          <w:u w:val="thick"/>
        </w:rPr>
        <w:t xml:space="preserve"> </w:t>
      </w:r>
      <w:r w:rsidRPr="009D0701">
        <w:rPr>
          <w:b/>
          <w:sz w:val="24"/>
          <w:szCs w:val="24"/>
          <w:u w:val="thick"/>
        </w:rPr>
        <w:t>Financial</w:t>
      </w:r>
      <w:r w:rsidRPr="009D0701">
        <w:rPr>
          <w:b/>
          <w:spacing w:val="-38"/>
          <w:sz w:val="24"/>
          <w:szCs w:val="24"/>
          <w:u w:val="thick"/>
        </w:rPr>
        <w:t xml:space="preserve"> </w:t>
      </w:r>
      <w:r w:rsidRPr="009D0701">
        <w:rPr>
          <w:b/>
          <w:sz w:val="24"/>
          <w:szCs w:val="24"/>
          <w:u w:val="thick"/>
        </w:rPr>
        <w:t>Report</w:t>
      </w:r>
      <w:r w:rsidR="00B1700F">
        <w:rPr>
          <w:b/>
          <w:sz w:val="24"/>
          <w:szCs w:val="24"/>
          <w:u w:val="thick"/>
        </w:rPr>
        <w:t xml:space="preserve"> for </w:t>
      </w:r>
      <w:r w:rsidR="001E26E7">
        <w:rPr>
          <w:b/>
          <w:sz w:val="24"/>
          <w:szCs w:val="24"/>
          <w:u w:val="thick"/>
        </w:rPr>
        <w:t>June</w:t>
      </w:r>
      <w:r w:rsidR="006F519F">
        <w:rPr>
          <w:b/>
          <w:sz w:val="24"/>
          <w:szCs w:val="24"/>
          <w:u w:val="thick"/>
        </w:rPr>
        <w:t xml:space="preserve"> </w:t>
      </w:r>
      <w:r w:rsidR="00B1700F">
        <w:rPr>
          <w:b/>
          <w:sz w:val="24"/>
          <w:szCs w:val="24"/>
          <w:u w:val="thick"/>
        </w:rPr>
        <w:t>202</w:t>
      </w:r>
      <w:r w:rsidR="006F519F">
        <w:rPr>
          <w:b/>
          <w:sz w:val="24"/>
          <w:szCs w:val="24"/>
          <w:u w:val="thick"/>
        </w:rPr>
        <w:t>2</w:t>
      </w:r>
      <w:r w:rsidR="009F5621">
        <w:rPr>
          <w:b/>
          <w:sz w:val="24"/>
          <w:szCs w:val="24"/>
          <w:u w:val="thick"/>
        </w:rPr>
        <w:t xml:space="preserve"> (Preliminary)</w:t>
      </w:r>
      <w:r w:rsidRPr="009D0701">
        <w:rPr>
          <w:b/>
          <w:spacing w:val="-36"/>
          <w:sz w:val="24"/>
          <w:szCs w:val="24"/>
        </w:rPr>
        <w:t xml:space="preserve"> </w:t>
      </w:r>
      <w:r w:rsidRPr="009D0701">
        <w:rPr>
          <w:sz w:val="24"/>
          <w:szCs w:val="24"/>
        </w:rPr>
        <w:t>-</w:t>
      </w:r>
      <w:r w:rsidRPr="009D0701">
        <w:rPr>
          <w:spacing w:val="-4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Action</w:t>
      </w:r>
      <w:r w:rsidRPr="009D0701">
        <w:rPr>
          <w:i/>
          <w:spacing w:val="-43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Requested</w:t>
      </w:r>
      <w:r w:rsidRPr="009D0701">
        <w:rPr>
          <w:i/>
          <w:spacing w:val="-44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–</w:t>
      </w:r>
      <w:r w:rsidR="00080447">
        <w:rPr>
          <w:i/>
          <w:sz w:val="24"/>
          <w:szCs w:val="24"/>
        </w:rPr>
        <w:t xml:space="preserve"> </w:t>
      </w:r>
      <w:r w:rsidR="00803CFF">
        <w:rPr>
          <w:i/>
          <w:sz w:val="24"/>
          <w:szCs w:val="24"/>
        </w:rPr>
        <w:t>t</w:t>
      </w:r>
      <w:r w:rsidRPr="009D0701">
        <w:rPr>
          <w:i/>
          <w:sz w:val="24"/>
          <w:szCs w:val="24"/>
        </w:rPr>
        <w:t>hat</w:t>
      </w:r>
      <w:r w:rsidR="00AE3733">
        <w:rPr>
          <w:i/>
          <w:spacing w:val="-48"/>
          <w:sz w:val="24"/>
          <w:szCs w:val="24"/>
        </w:rPr>
        <w:t xml:space="preserve"> </w:t>
      </w:r>
      <w:r w:rsidR="00534CFB" w:rsidRPr="009D0701">
        <w:rPr>
          <w:i/>
          <w:spacing w:val="-2"/>
          <w:sz w:val="24"/>
          <w:szCs w:val="24"/>
        </w:rPr>
        <w:t xml:space="preserve">the Committee recommend </w:t>
      </w:r>
      <w:r w:rsidRPr="009D0701">
        <w:rPr>
          <w:i/>
          <w:sz w:val="24"/>
          <w:szCs w:val="24"/>
        </w:rPr>
        <w:t>to</w:t>
      </w:r>
      <w:r w:rsidRPr="009D0701">
        <w:rPr>
          <w:i/>
          <w:spacing w:val="-46"/>
          <w:sz w:val="24"/>
          <w:szCs w:val="24"/>
        </w:rPr>
        <w:t xml:space="preserve"> </w:t>
      </w:r>
      <w:r w:rsidRPr="009D0701">
        <w:rPr>
          <w:i/>
          <w:spacing w:val="-2"/>
          <w:sz w:val="24"/>
          <w:szCs w:val="24"/>
        </w:rPr>
        <w:t xml:space="preserve">the </w:t>
      </w:r>
      <w:r w:rsidRPr="009D0701">
        <w:rPr>
          <w:i/>
          <w:sz w:val="24"/>
          <w:szCs w:val="24"/>
        </w:rPr>
        <w:t>Board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of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Directors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that</w:t>
      </w:r>
      <w:r w:rsidRPr="009D0701">
        <w:rPr>
          <w:i/>
          <w:spacing w:val="-10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they</w:t>
      </w:r>
      <w:r w:rsidRPr="009D0701">
        <w:rPr>
          <w:i/>
          <w:spacing w:val="-12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approve</w:t>
      </w:r>
      <w:r w:rsidRPr="009D0701">
        <w:rPr>
          <w:i/>
          <w:spacing w:val="-10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the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Monthly</w:t>
      </w:r>
      <w:r w:rsidRPr="009D0701">
        <w:rPr>
          <w:i/>
          <w:spacing w:val="-11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Financial</w:t>
      </w:r>
      <w:r w:rsidRPr="009D0701">
        <w:rPr>
          <w:i/>
          <w:spacing w:val="-10"/>
          <w:sz w:val="24"/>
          <w:szCs w:val="24"/>
        </w:rPr>
        <w:t xml:space="preserve"> </w:t>
      </w:r>
      <w:r w:rsidRPr="009D0701">
        <w:rPr>
          <w:i/>
          <w:sz w:val="24"/>
          <w:szCs w:val="24"/>
        </w:rPr>
        <w:t>Report.</w:t>
      </w:r>
    </w:p>
    <w:p w14:paraId="199969D7" w14:textId="77777777" w:rsidR="009A21A7" w:rsidRPr="009D0701" w:rsidRDefault="009A21A7" w:rsidP="009A21A7">
      <w:pPr>
        <w:pStyle w:val="ListParagraph"/>
        <w:tabs>
          <w:tab w:val="left" w:pos="1313"/>
        </w:tabs>
        <w:spacing w:before="0"/>
        <w:ind w:right="107" w:firstLine="0"/>
        <w:rPr>
          <w:i/>
          <w:sz w:val="24"/>
          <w:szCs w:val="24"/>
        </w:rPr>
      </w:pPr>
    </w:p>
    <w:p w14:paraId="1AD770F1" w14:textId="77777777" w:rsidR="009A21A7" w:rsidRPr="007A3B78" w:rsidRDefault="009A21A7" w:rsidP="009A21A7">
      <w:pPr>
        <w:pStyle w:val="ListParagraph"/>
        <w:numPr>
          <w:ilvl w:val="0"/>
          <w:numId w:val="1"/>
        </w:numPr>
        <w:tabs>
          <w:tab w:val="left" w:pos="1313"/>
        </w:tabs>
        <w:spacing w:before="0"/>
        <w:ind w:right="107"/>
        <w:rPr>
          <w:i/>
          <w:iCs/>
          <w:sz w:val="24"/>
          <w:szCs w:val="24"/>
        </w:rPr>
      </w:pPr>
      <w:r w:rsidRPr="007B7CC6">
        <w:rPr>
          <w:b/>
          <w:sz w:val="24"/>
          <w:szCs w:val="24"/>
          <w:u w:val="thick"/>
        </w:rPr>
        <w:t>Finance Policy, Purchasing Policy, Fund Balance Policy, and Capital Assets and Projects Policy</w:t>
      </w:r>
      <w:r w:rsidRPr="009D0701">
        <w:rPr>
          <w:b/>
          <w:sz w:val="24"/>
          <w:szCs w:val="24"/>
        </w:rPr>
        <w:t xml:space="preserve"> </w:t>
      </w:r>
      <w:r w:rsidRPr="009D0701">
        <w:rPr>
          <w:sz w:val="24"/>
          <w:szCs w:val="24"/>
        </w:rPr>
        <w:t xml:space="preserve">- </w:t>
      </w:r>
      <w:r w:rsidRPr="003328BB">
        <w:rPr>
          <w:i/>
          <w:iCs/>
        </w:rPr>
        <w:t>Information/Possible Action</w:t>
      </w:r>
      <w:r>
        <w:t xml:space="preserve"> – </w:t>
      </w:r>
      <w:r w:rsidRPr="007A3B78">
        <w:rPr>
          <w:i/>
          <w:iCs/>
          <w:sz w:val="24"/>
          <w:szCs w:val="24"/>
        </w:rPr>
        <w:t>Review and discussion about the Finance Policy, Purchasing Policy, Fund Balance Policy, and Capital Assets and Projects Policy.</w:t>
      </w:r>
    </w:p>
    <w:p w14:paraId="7702F1D1" w14:textId="77777777" w:rsidR="003D7117" w:rsidRPr="003D7117" w:rsidRDefault="003D7117" w:rsidP="003D7117">
      <w:pPr>
        <w:pStyle w:val="ListParagraph"/>
        <w:tabs>
          <w:tab w:val="left" w:pos="1312"/>
          <w:tab w:val="left" w:pos="1313"/>
        </w:tabs>
        <w:spacing w:before="0"/>
        <w:ind w:firstLine="0"/>
        <w:rPr>
          <w:b/>
          <w:sz w:val="24"/>
          <w:szCs w:val="24"/>
        </w:rPr>
      </w:pPr>
    </w:p>
    <w:p w14:paraId="6630D477" w14:textId="174F4BE4" w:rsidR="00840C5F" w:rsidRPr="00D62035" w:rsidRDefault="00173703" w:rsidP="006C4B96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0"/>
        <w:ind w:hanging="721"/>
        <w:rPr>
          <w:b/>
          <w:sz w:val="24"/>
          <w:szCs w:val="24"/>
        </w:rPr>
      </w:pPr>
      <w:r w:rsidRPr="00D62035">
        <w:rPr>
          <w:b/>
          <w:sz w:val="24"/>
          <w:szCs w:val="24"/>
          <w:u w:val="thick"/>
        </w:rPr>
        <w:t>Directors’</w:t>
      </w:r>
      <w:r w:rsidRPr="00D62035">
        <w:rPr>
          <w:b/>
          <w:spacing w:val="-1"/>
          <w:sz w:val="24"/>
          <w:szCs w:val="24"/>
          <w:u w:val="thick"/>
        </w:rPr>
        <w:t xml:space="preserve"> </w:t>
      </w:r>
      <w:r w:rsidRPr="00D62035">
        <w:rPr>
          <w:b/>
          <w:sz w:val="24"/>
          <w:szCs w:val="24"/>
          <w:u w:val="thick"/>
        </w:rPr>
        <w:t>Comments</w:t>
      </w:r>
    </w:p>
    <w:p w14:paraId="6630D478" w14:textId="6BC870EA" w:rsidR="00840C5F" w:rsidRDefault="00173703" w:rsidP="006C4B96">
      <w:pPr>
        <w:ind w:left="1312"/>
        <w:jc w:val="both"/>
        <w:rPr>
          <w:sz w:val="24"/>
          <w:szCs w:val="24"/>
        </w:rPr>
      </w:pPr>
      <w:r w:rsidRPr="00D62035">
        <w:rPr>
          <w:sz w:val="24"/>
          <w:szCs w:val="24"/>
        </w:rPr>
        <w:t>Opportunity for the Committee to comment on items not listed on the agenda.</w:t>
      </w:r>
    </w:p>
    <w:p w14:paraId="03A0B946" w14:textId="77777777" w:rsidR="006C4B96" w:rsidRPr="00D62035" w:rsidRDefault="006C4B96" w:rsidP="006C4B96">
      <w:pPr>
        <w:ind w:left="1312"/>
        <w:jc w:val="both"/>
        <w:rPr>
          <w:sz w:val="24"/>
          <w:szCs w:val="24"/>
        </w:rPr>
      </w:pPr>
    </w:p>
    <w:p w14:paraId="6630D479" w14:textId="77777777" w:rsidR="00840C5F" w:rsidRPr="00D62035" w:rsidRDefault="00173703" w:rsidP="006C4B96">
      <w:pPr>
        <w:pStyle w:val="ListParagraph"/>
        <w:numPr>
          <w:ilvl w:val="0"/>
          <w:numId w:val="1"/>
        </w:numPr>
        <w:tabs>
          <w:tab w:val="left" w:pos="1312"/>
          <w:tab w:val="left" w:pos="1313"/>
        </w:tabs>
        <w:spacing w:before="0"/>
        <w:ind w:hanging="721"/>
        <w:rPr>
          <w:b/>
          <w:sz w:val="24"/>
          <w:szCs w:val="24"/>
        </w:rPr>
      </w:pPr>
      <w:r w:rsidRPr="00D62035">
        <w:rPr>
          <w:b/>
          <w:sz w:val="24"/>
          <w:szCs w:val="24"/>
          <w:u w:val="thick"/>
        </w:rPr>
        <w:t>Adjournment</w:t>
      </w:r>
    </w:p>
    <w:p w14:paraId="6630D47A" w14:textId="61C1CCB6" w:rsidR="00840C5F" w:rsidRDefault="00173703" w:rsidP="006C4B96">
      <w:pPr>
        <w:ind w:left="1312"/>
        <w:jc w:val="both"/>
        <w:rPr>
          <w:sz w:val="24"/>
          <w:szCs w:val="24"/>
        </w:rPr>
      </w:pPr>
      <w:r w:rsidRPr="00D62035">
        <w:rPr>
          <w:sz w:val="24"/>
          <w:szCs w:val="24"/>
        </w:rPr>
        <w:t>Adjourn to the next scheduled Finance Committee Meeting.</w:t>
      </w:r>
    </w:p>
    <w:sectPr w:rsidR="00840C5F" w:rsidSect="005C4693">
      <w:type w:val="continuous"/>
      <w:pgSz w:w="12240" w:h="15840"/>
      <w:pgMar w:top="1080" w:right="1152" w:bottom="630" w:left="63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462D62"/>
    <w:multiLevelType w:val="multilevel"/>
    <w:tmpl w:val="5810C484"/>
    <w:lvl w:ilvl="0">
      <w:start w:val="8"/>
      <w:numFmt w:val="decimal"/>
      <w:lvlText w:val="%1.0"/>
      <w:lvlJc w:val="left"/>
      <w:pPr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480" w:hanging="216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" w15:restartNumberingAfterBreak="0">
    <w:nsid w:val="7A4F0850"/>
    <w:multiLevelType w:val="hybridMultilevel"/>
    <w:tmpl w:val="D26C189A"/>
    <w:lvl w:ilvl="0" w:tplc="2E7A5536">
      <w:start w:val="1"/>
      <w:numFmt w:val="upperLetter"/>
      <w:lvlText w:val="%1."/>
      <w:lvlJc w:val="left"/>
      <w:pPr>
        <w:ind w:left="1312" w:hanging="720"/>
      </w:pPr>
      <w:rPr>
        <w:rFonts w:ascii="Tahoma" w:eastAsia="Tahoma" w:hAnsi="Tahoma" w:cs="Tahoma" w:hint="default"/>
        <w:b/>
        <w:bCs/>
        <w:i w:val="0"/>
        <w:iCs/>
        <w:spacing w:val="-11"/>
        <w:w w:val="100"/>
        <w:sz w:val="24"/>
        <w:szCs w:val="24"/>
      </w:rPr>
    </w:lvl>
    <w:lvl w:ilvl="1" w:tplc="5EA66D98">
      <w:numFmt w:val="bullet"/>
      <w:lvlText w:val="•"/>
      <w:lvlJc w:val="left"/>
      <w:pPr>
        <w:ind w:left="2252" w:hanging="720"/>
      </w:pPr>
      <w:rPr>
        <w:rFonts w:hint="default"/>
      </w:rPr>
    </w:lvl>
    <w:lvl w:ilvl="2" w:tplc="00B6C73E">
      <w:numFmt w:val="bullet"/>
      <w:lvlText w:val="•"/>
      <w:lvlJc w:val="left"/>
      <w:pPr>
        <w:ind w:left="3184" w:hanging="720"/>
      </w:pPr>
      <w:rPr>
        <w:rFonts w:hint="default"/>
      </w:rPr>
    </w:lvl>
    <w:lvl w:ilvl="3" w:tplc="1DC8D6F4">
      <w:numFmt w:val="bullet"/>
      <w:lvlText w:val="•"/>
      <w:lvlJc w:val="left"/>
      <w:pPr>
        <w:ind w:left="4116" w:hanging="720"/>
      </w:pPr>
      <w:rPr>
        <w:rFonts w:hint="default"/>
      </w:rPr>
    </w:lvl>
    <w:lvl w:ilvl="4" w:tplc="C9D215F0">
      <w:numFmt w:val="bullet"/>
      <w:lvlText w:val="•"/>
      <w:lvlJc w:val="left"/>
      <w:pPr>
        <w:ind w:left="5048" w:hanging="720"/>
      </w:pPr>
      <w:rPr>
        <w:rFonts w:hint="default"/>
      </w:rPr>
    </w:lvl>
    <w:lvl w:ilvl="5" w:tplc="ECA4D07A">
      <w:numFmt w:val="bullet"/>
      <w:lvlText w:val="•"/>
      <w:lvlJc w:val="left"/>
      <w:pPr>
        <w:ind w:left="5980" w:hanging="720"/>
      </w:pPr>
      <w:rPr>
        <w:rFonts w:hint="default"/>
      </w:rPr>
    </w:lvl>
    <w:lvl w:ilvl="6" w:tplc="99889096">
      <w:numFmt w:val="bullet"/>
      <w:lvlText w:val="•"/>
      <w:lvlJc w:val="left"/>
      <w:pPr>
        <w:ind w:left="6912" w:hanging="720"/>
      </w:pPr>
      <w:rPr>
        <w:rFonts w:hint="default"/>
      </w:rPr>
    </w:lvl>
    <w:lvl w:ilvl="7" w:tplc="63787672">
      <w:numFmt w:val="bullet"/>
      <w:lvlText w:val="•"/>
      <w:lvlJc w:val="left"/>
      <w:pPr>
        <w:ind w:left="7844" w:hanging="720"/>
      </w:pPr>
      <w:rPr>
        <w:rFonts w:hint="default"/>
      </w:rPr>
    </w:lvl>
    <w:lvl w:ilvl="8" w:tplc="963886B0">
      <w:numFmt w:val="bullet"/>
      <w:lvlText w:val="•"/>
      <w:lvlJc w:val="left"/>
      <w:pPr>
        <w:ind w:left="8776" w:hanging="720"/>
      </w:pPr>
      <w:rPr>
        <w:rFonts w:hint="default"/>
      </w:rPr>
    </w:lvl>
  </w:abstractNum>
  <w:num w:numId="1" w16cid:durableId="831993390">
    <w:abstractNumId w:val="1"/>
  </w:num>
  <w:num w:numId="2" w16cid:durableId="20694507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C5F"/>
    <w:rsid w:val="000137EE"/>
    <w:rsid w:val="00024542"/>
    <w:rsid w:val="000258A2"/>
    <w:rsid w:val="0003245A"/>
    <w:rsid w:val="000342FC"/>
    <w:rsid w:val="00034910"/>
    <w:rsid w:val="000410B1"/>
    <w:rsid w:val="000443B9"/>
    <w:rsid w:val="0004680D"/>
    <w:rsid w:val="00055D33"/>
    <w:rsid w:val="0006112F"/>
    <w:rsid w:val="00073A6D"/>
    <w:rsid w:val="000776D7"/>
    <w:rsid w:val="00080447"/>
    <w:rsid w:val="0008454C"/>
    <w:rsid w:val="0008468C"/>
    <w:rsid w:val="0009583C"/>
    <w:rsid w:val="000A3C2C"/>
    <w:rsid w:val="000A6AB8"/>
    <w:rsid w:val="000C3D31"/>
    <w:rsid w:val="000C4825"/>
    <w:rsid w:val="000D7488"/>
    <w:rsid w:val="000E066E"/>
    <w:rsid w:val="000F4909"/>
    <w:rsid w:val="000F545D"/>
    <w:rsid w:val="00122091"/>
    <w:rsid w:val="0012229B"/>
    <w:rsid w:val="001267F9"/>
    <w:rsid w:val="00146AF1"/>
    <w:rsid w:val="00173703"/>
    <w:rsid w:val="00182D42"/>
    <w:rsid w:val="001851FB"/>
    <w:rsid w:val="00186059"/>
    <w:rsid w:val="001A68B1"/>
    <w:rsid w:val="001B5E7A"/>
    <w:rsid w:val="001D4C8E"/>
    <w:rsid w:val="001E26E7"/>
    <w:rsid w:val="001F727E"/>
    <w:rsid w:val="00201D87"/>
    <w:rsid w:val="002261D1"/>
    <w:rsid w:val="00241D87"/>
    <w:rsid w:val="00271C4E"/>
    <w:rsid w:val="00282A0E"/>
    <w:rsid w:val="002B0D02"/>
    <w:rsid w:val="002B1A96"/>
    <w:rsid w:val="002B528D"/>
    <w:rsid w:val="002C38B2"/>
    <w:rsid w:val="002E55D0"/>
    <w:rsid w:val="002F44F8"/>
    <w:rsid w:val="003127A6"/>
    <w:rsid w:val="0032290F"/>
    <w:rsid w:val="00343505"/>
    <w:rsid w:val="0034596D"/>
    <w:rsid w:val="00362976"/>
    <w:rsid w:val="003658C5"/>
    <w:rsid w:val="0036613F"/>
    <w:rsid w:val="003668BC"/>
    <w:rsid w:val="003A0A1A"/>
    <w:rsid w:val="003B53FA"/>
    <w:rsid w:val="003D2AC0"/>
    <w:rsid w:val="003D7117"/>
    <w:rsid w:val="003E2B8C"/>
    <w:rsid w:val="003E4FA5"/>
    <w:rsid w:val="00407FE8"/>
    <w:rsid w:val="00410B42"/>
    <w:rsid w:val="004429A5"/>
    <w:rsid w:val="00451915"/>
    <w:rsid w:val="00462382"/>
    <w:rsid w:val="004A03F2"/>
    <w:rsid w:val="004A34A6"/>
    <w:rsid w:val="004B68BB"/>
    <w:rsid w:val="004D3B78"/>
    <w:rsid w:val="004D5454"/>
    <w:rsid w:val="004D7215"/>
    <w:rsid w:val="004E2BAF"/>
    <w:rsid w:val="005048D6"/>
    <w:rsid w:val="00512446"/>
    <w:rsid w:val="00523221"/>
    <w:rsid w:val="00534CFB"/>
    <w:rsid w:val="00543553"/>
    <w:rsid w:val="00555CC6"/>
    <w:rsid w:val="005803AB"/>
    <w:rsid w:val="005A514B"/>
    <w:rsid w:val="005B037C"/>
    <w:rsid w:val="005C4693"/>
    <w:rsid w:val="005C68F2"/>
    <w:rsid w:val="005F44CF"/>
    <w:rsid w:val="005F68FA"/>
    <w:rsid w:val="005F6FD2"/>
    <w:rsid w:val="00605185"/>
    <w:rsid w:val="006226E6"/>
    <w:rsid w:val="00670E0C"/>
    <w:rsid w:val="00685462"/>
    <w:rsid w:val="006B6ADF"/>
    <w:rsid w:val="006C1881"/>
    <w:rsid w:val="006C4B96"/>
    <w:rsid w:val="006F519F"/>
    <w:rsid w:val="00703917"/>
    <w:rsid w:val="00712AF2"/>
    <w:rsid w:val="0073475C"/>
    <w:rsid w:val="007578AC"/>
    <w:rsid w:val="00763986"/>
    <w:rsid w:val="00782225"/>
    <w:rsid w:val="00793674"/>
    <w:rsid w:val="007B001F"/>
    <w:rsid w:val="007B7CC6"/>
    <w:rsid w:val="007C6918"/>
    <w:rsid w:val="007E2D31"/>
    <w:rsid w:val="007F05D4"/>
    <w:rsid w:val="00803CFF"/>
    <w:rsid w:val="0080487F"/>
    <w:rsid w:val="00806196"/>
    <w:rsid w:val="00806287"/>
    <w:rsid w:val="00840C5F"/>
    <w:rsid w:val="00855C53"/>
    <w:rsid w:val="00883F57"/>
    <w:rsid w:val="00890BC7"/>
    <w:rsid w:val="008B3D10"/>
    <w:rsid w:val="008C2E58"/>
    <w:rsid w:val="008C502E"/>
    <w:rsid w:val="008D739E"/>
    <w:rsid w:val="008E387F"/>
    <w:rsid w:val="008E6A37"/>
    <w:rsid w:val="00905BB1"/>
    <w:rsid w:val="00907D83"/>
    <w:rsid w:val="009302D8"/>
    <w:rsid w:val="00930DED"/>
    <w:rsid w:val="00944E60"/>
    <w:rsid w:val="00947A1A"/>
    <w:rsid w:val="009679CB"/>
    <w:rsid w:val="009A21A7"/>
    <w:rsid w:val="009A37A9"/>
    <w:rsid w:val="009B584B"/>
    <w:rsid w:val="009C642A"/>
    <w:rsid w:val="009D0701"/>
    <w:rsid w:val="009F5621"/>
    <w:rsid w:val="009F6004"/>
    <w:rsid w:val="00A0152D"/>
    <w:rsid w:val="00A102FF"/>
    <w:rsid w:val="00A23112"/>
    <w:rsid w:val="00A5342A"/>
    <w:rsid w:val="00A60669"/>
    <w:rsid w:val="00A61E88"/>
    <w:rsid w:val="00A81ADF"/>
    <w:rsid w:val="00A947A0"/>
    <w:rsid w:val="00A959CC"/>
    <w:rsid w:val="00AA1F97"/>
    <w:rsid w:val="00AB42BB"/>
    <w:rsid w:val="00AE3733"/>
    <w:rsid w:val="00AF7FA0"/>
    <w:rsid w:val="00B134A5"/>
    <w:rsid w:val="00B1700F"/>
    <w:rsid w:val="00B20CBC"/>
    <w:rsid w:val="00B3125D"/>
    <w:rsid w:val="00B34494"/>
    <w:rsid w:val="00B416F3"/>
    <w:rsid w:val="00B53D63"/>
    <w:rsid w:val="00B5553A"/>
    <w:rsid w:val="00B7776E"/>
    <w:rsid w:val="00B85E93"/>
    <w:rsid w:val="00BB3139"/>
    <w:rsid w:val="00BB3FBC"/>
    <w:rsid w:val="00BC19F6"/>
    <w:rsid w:val="00BC7079"/>
    <w:rsid w:val="00BD39B8"/>
    <w:rsid w:val="00BD46E7"/>
    <w:rsid w:val="00C000A1"/>
    <w:rsid w:val="00C0078B"/>
    <w:rsid w:val="00C05CDF"/>
    <w:rsid w:val="00C146E2"/>
    <w:rsid w:val="00C32203"/>
    <w:rsid w:val="00C37695"/>
    <w:rsid w:val="00C45615"/>
    <w:rsid w:val="00C83CC2"/>
    <w:rsid w:val="00CC6AD8"/>
    <w:rsid w:val="00CD521E"/>
    <w:rsid w:val="00CD7E45"/>
    <w:rsid w:val="00CE0B64"/>
    <w:rsid w:val="00CE2CC8"/>
    <w:rsid w:val="00CE6A9F"/>
    <w:rsid w:val="00CF42F3"/>
    <w:rsid w:val="00D033CF"/>
    <w:rsid w:val="00D101E7"/>
    <w:rsid w:val="00D163BB"/>
    <w:rsid w:val="00D278DF"/>
    <w:rsid w:val="00D411A8"/>
    <w:rsid w:val="00D423CC"/>
    <w:rsid w:val="00D551C0"/>
    <w:rsid w:val="00D62035"/>
    <w:rsid w:val="00D64C95"/>
    <w:rsid w:val="00D72B5F"/>
    <w:rsid w:val="00D818EE"/>
    <w:rsid w:val="00D82083"/>
    <w:rsid w:val="00D97576"/>
    <w:rsid w:val="00DA778E"/>
    <w:rsid w:val="00DB15E0"/>
    <w:rsid w:val="00DB2957"/>
    <w:rsid w:val="00DC0869"/>
    <w:rsid w:val="00DC2280"/>
    <w:rsid w:val="00DD47BF"/>
    <w:rsid w:val="00DE5187"/>
    <w:rsid w:val="00E3599D"/>
    <w:rsid w:val="00E36EFB"/>
    <w:rsid w:val="00E86482"/>
    <w:rsid w:val="00E93D6A"/>
    <w:rsid w:val="00EE39EB"/>
    <w:rsid w:val="00F02746"/>
    <w:rsid w:val="00F15DD2"/>
    <w:rsid w:val="00F30CBE"/>
    <w:rsid w:val="00F435FE"/>
    <w:rsid w:val="00F43F86"/>
    <w:rsid w:val="00F52151"/>
    <w:rsid w:val="00F70B21"/>
    <w:rsid w:val="00F82B81"/>
    <w:rsid w:val="00F97770"/>
    <w:rsid w:val="00FA5B5F"/>
    <w:rsid w:val="00FD24BC"/>
    <w:rsid w:val="00FE6C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30D463"/>
  <w15:docId w15:val="{64C4CB7F-CD3C-47CF-AE00-6FFC999E79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hanging="720"/>
    </w:pPr>
    <w:rPr>
      <w:i/>
      <w:sz w:val="25"/>
      <w:szCs w:val="25"/>
    </w:rPr>
  </w:style>
  <w:style w:type="paragraph" w:styleId="ListParagraph">
    <w:name w:val="List Paragraph"/>
    <w:basedOn w:val="Normal"/>
    <w:uiPriority w:val="34"/>
    <w:qFormat/>
    <w:pPr>
      <w:spacing w:before="242"/>
      <w:ind w:left="1312" w:hanging="720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character" w:styleId="Hyperlink">
    <w:name w:val="Hyperlink"/>
    <w:basedOn w:val="DefaultParagraphFont"/>
    <w:uiPriority w:val="99"/>
    <w:unhideWhenUsed/>
    <w:rsid w:val="00410B42"/>
    <w:rPr>
      <w:color w:val="0000FF" w:themeColor="hyperlink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034910"/>
    <w:pPr>
      <w:widowControl/>
      <w:autoSpaceDE/>
      <w:autoSpaceDN/>
    </w:pPr>
    <w:rPr>
      <w:rFonts w:ascii="Calibri" w:eastAsiaTheme="minorHAnsi" w:hAnsi="Calibri" w:cstheme="minorBid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034910"/>
    <w:rPr>
      <w:rFonts w:ascii="Calibri" w:hAnsi="Calibri"/>
      <w:szCs w:val="21"/>
    </w:rPr>
  </w:style>
  <w:style w:type="character" w:styleId="UnresolvedMention">
    <w:name w:val="Unresolved Mention"/>
    <w:basedOn w:val="DefaultParagraphFont"/>
    <w:uiPriority w:val="99"/>
    <w:semiHidden/>
    <w:unhideWhenUsed/>
    <w:rsid w:val="00034910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D739E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C482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C4825"/>
    <w:rPr>
      <w:rFonts w:ascii="Segoe UI" w:eastAsia="Tahom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76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1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25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F28B2F55826746BB25325179645FB7" ma:contentTypeVersion="11" ma:contentTypeDescription="Create a new document." ma:contentTypeScope="" ma:versionID="d977a8e87c2570af3f589bf589499b24">
  <xsd:schema xmlns:xsd="http://www.w3.org/2001/XMLSchema" xmlns:xs="http://www.w3.org/2001/XMLSchema" xmlns:p="http://schemas.microsoft.com/office/2006/metadata/properties" xmlns:ns2="9d242ec0-300f-44c9-9686-9b59d2bc3f9c" xmlns:ns3="f7bae9a4-590d-43a9-a739-49e72dc683df" targetNamespace="http://schemas.microsoft.com/office/2006/metadata/properties" ma:root="true" ma:fieldsID="30d1761408297a663d409b7be6498f15" ns2:_="" ns3:_="">
    <xsd:import namespace="9d242ec0-300f-44c9-9686-9b59d2bc3f9c"/>
    <xsd:import namespace="f7bae9a4-590d-43a9-a739-49e72dc683d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242ec0-300f-44c9-9686-9b59d2bc3f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7bae9a4-590d-43a9-a739-49e72dc683df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7CCD56C-9CF0-4332-98D5-3FF50CD09CE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242ec0-300f-44c9-9686-9b59d2bc3f9c"/>
    <ds:schemaRef ds:uri="f7bae9a4-590d-43a9-a739-49e72dc683d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5C1C7FF-0590-457B-A997-DD5E2CC004F9}">
  <ds:schemaRefs>
    <ds:schemaRef ds:uri="f7bae9a4-590d-43a9-a739-49e72dc683df"/>
    <ds:schemaRef ds:uri="http://www.w3.org/XML/1998/namespace"/>
    <ds:schemaRef ds:uri="http://purl.org/dc/elements/1.1/"/>
    <ds:schemaRef ds:uri="9d242ec0-300f-44c9-9686-9b59d2bc3f9c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DD693300-700C-4256-9098-9406E9D64BC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196</Words>
  <Characters>1120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CHICO AREA RECREATION AND PARK DISTRICT</vt:lpstr>
    </vt:vector>
  </TitlesOfParts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CHICO AREA RECREATION AND PARK DISTRICT</dc:title>
  <dc:creator>AdminSupport</dc:creator>
  <cp:lastModifiedBy>Kiana Prudhont</cp:lastModifiedBy>
  <cp:revision>2</cp:revision>
  <cp:lastPrinted>2022-03-22T16:53:00Z</cp:lastPrinted>
  <dcterms:created xsi:type="dcterms:W3CDTF">2022-07-25T15:13:00Z</dcterms:created>
  <dcterms:modified xsi:type="dcterms:W3CDTF">2022-07-25T15:13:00Z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2020-04-12T00:00:00Z</vt:filetime>
  </property>
  <property fmtid="{D5CDD505-2E9C-101B-9397-08002B2CF9AE}" pid="3" name="Creator">
    <vt:lpwstr>Microsoft® Word for Office 365</vt:lpwstr>
  </property>
  <property fmtid="{D5CDD505-2E9C-101B-9397-08002B2CF9AE}" pid="4" name="LastSaved">
    <vt:filetime>2020-04-12T00:00:00Z</vt:filetime>
  </property>
  <property fmtid="{D5CDD505-2E9C-101B-9397-08002B2CF9AE}" pid="5" name="ContentTypeId">
    <vt:lpwstr>0x0101006EF28B2F55826746BB25325179645FB7</vt:lpwstr>
  </property>
</Properties>
</file>